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815AE4" w:rsidRDefault="00815AE4" w:rsidP="00B84E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E4D">
        <w:rPr>
          <w:rFonts w:ascii="Times New Roman" w:hAnsi="Times New Roman" w:cs="Times New Roman"/>
          <w:b/>
          <w:sz w:val="32"/>
          <w:szCs w:val="32"/>
        </w:rPr>
        <w:t>ENZOOTSKA LEUKOZA GOVEDA</w:t>
      </w:r>
    </w:p>
    <w:p w:rsidR="00B84E4D" w:rsidRPr="00B84E4D" w:rsidRDefault="00B84E4D" w:rsidP="00B84E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5AE4" w:rsidRPr="004C5F1F" w:rsidRDefault="00815AE4" w:rsidP="002C3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30E7" w:rsidRPr="004C5F1F" w:rsidRDefault="006A6F92" w:rsidP="002C3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F1F">
        <w:rPr>
          <w:rFonts w:ascii="Times New Roman" w:hAnsi="Times New Roman" w:cs="Times New Roman"/>
        </w:rPr>
        <w:t>Enzootska leukoza goveda</w:t>
      </w:r>
      <w:r w:rsidR="00E05770" w:rsidRPr="004C5F1F">
        <w:rPr>
          <w:rFonts w:ascii="Times New Roman" w:hAnsi="Times New Roman" w:cs="Times New Roman"/>
        </w:rPr>
        <w:t xml:space="preserve"> (ELG)</w:t>
      </w:r>
      <w:r w:rsidRPr="004C5F1F">
        <w:rPr>
          <w:rFonts w:ascii="Times New Roman" w:hAnsi="Times New Roman" w:cs="Times New Roman"/>
        </w:rPr>
        <w:t xml:space="preserve"> je </w:t>
      </w:r>
      <w:r w:rsidR="00880C1B" w:rsidRPr="004C5F1F">
        <w:rPr>
          <w:rFonts w:ascii="Times New Roman" w:hAnsi="Times New Roman" w:cs="Times New Roman"/>
        </w:rPr>
        <w:t xml:space="preserve">kronična, </w:t>
      </w:r>
      <w:r w:rsidR="002C3FBB" w:rsidRPr="004C5F1F">
        <w:rPr>
          <w:rFonts w:ascii="Times New Roman" w:hAnsi="Times New Roman" w:cs="Times New Roman"/>
        </w:rPr>
        <w:t>virusn</w:t>
      </w:r>
      <w:r w:rsidR="00E343FD" w:rsidRPr="004C5F1F">
        <w:rPr>
          <w:rFonts w:ascii="Times New Roman" w:hAnsi="Times New Roman" w:cs="Times New Roman"/>
        </w:rPr>
        <w:t>a</w:t>
      </w:r>
      <w:r w:rsidR="002C3FBB" w:rsidRPr="004C5F1F">
        <w:rPr>
          <w:rFonts w:ascii="Times New Roman" w:hAnsi="Times New Roman" w:cs="Times New Roman"/>
        </w:rPr>
        <w:t xml:space="preserve"> </w:t>
      </w:r>
      <w:r w:rsidR="00E343FD" w:rsidRPr="004C5F1F">
        <w:rPr>
          <w:rFonts w:ascii="Times New Roman" w:hAnsi="Times New Roman" w:cs="Times New Roman"/>
        </w:rPr>
        <w:t xml:space="preserve">zarazna bolest goveda koju uzrokuje virus iz porodice </w:t>
      </w:r>
      <w:r w:rsidR="00E343FD" w:rsidRPr="004C5F1F">
        <w:rPr>
          <w:rFonts w:ascii="Times New Roman" w:hAnsi="Times New Roman" w:cs="Times New Roman"/>
          <w:i/>
        </w:rPr>
        <w:t>Retroviridae</w:t>
      </w:r>
      <w:r w:rsidR="00E343FD" w:rsidRPr="004C5F1F">
        <w:rPr>
          <w:rFonts w:ascii="Times New Roman" w:hAnsi="Times New Roman" w:cs="Times New Roman"/>
        </w:rPr>
        <w:t>.</w:t>
      </w:r>
      <w:r w:rsidR="00796758" w:rsidRPr="004C5F1F">
        <w:rPr>
          <w:rFonts w:ascii="Times New Roman" w:hAnsi="Times New Roman" w:cs="Times New Roman"/>
        </w:rPr>
        <w:t xml:space="preserve"> </w:t>
      </w:r>
    </w:p>
    <w:p w:rsidR="009330E7" w:rsidRPr="004C5F1F" w:rsidRDefault="009330E7" w:rsidP="009330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F1F">
        <w:rPr>
          <w:rFonts w:ascii="Times New Roman" w:hAnsi="Times New Roman" w:cs="Times New Roman"/>
        </w:rPr>
        <w:t xml:space="preserve">ELG nije zoonoza i ne prenosi se na ljude, ali zbog velikog gospodarskog značaja predstavlja jednu od 3 gospodarski najznačajnije bolesti goveda. Još šezdesetih godina prošlog stoljeća države članice EU prepoznale su i izdvojile tuberkulozu, brucelozu i ELG kao najznačajnije bolesti goveda, kako u gospodarskom tako i u javno-zdravstvenom smislu. </w:t>
      </w:r>
      <w:r w:rsidR="00FE51AB" w:rsidRPr="004C5F1F">
        <w:rPr>
          <w:rFonts w:ascii="Times New Roman" w:hAnsi="Times New Roman" w:cs="Times New Roman"/>
        </w:rPr>
        <w:t>Ekonomske štete nastaju posredno, zbog smanjene mliječnosti, težeg koncipiranja zaraženih životinja i širenja bolesti u stadu.</w:t>
      </w:r>
      <w:r w:rsidR="00FE51AB" w:rsidRPr="004C5F1F">
        <w:t xml:space="preserve"> </w:t>
      </w:r>
      <w:r w:rsidR="00FE51AB" w:rsidRPr="004C5F1F">
        <w:rPr>
          <w:rFonts w:ascii="Times New Roman" w:hAnsi="Times New Roman" w:cs="Times New Roman"/>
        </w:rPr>
        <w:t>Navedene bolesti suzbijaju se u gotovo svim europskim zemljama, a jednako tako i u svjetskim razmjerima.</w:t>
      </w:r>
    </w:p>
    <w:p w:rsidR="009330E7" w:rsidRPr="004C5F1F" w:rsidRDefault="009330E7" w:rsidP="009330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30E7" w:rsidRPr="004C5F1F" w:rsidRDefault="00796758" w:rsidP="002C3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F1F">
        <w:rPr>
          <w:rFonts w:ascii="Times New Roman" w:hAnsi="Times New Roman" w:cs="Times New Roman"/>
        </w:rPr>
        <w:t xml:space="preserve">Govedo se može zaraziti u bilo kojoj dobi, uključujući i vrijeme embrionalnog razvoja. </w:t>
      </w:r>
    </w:p>
    <w:p w:rsidR="00E409B5" w:rsidRPr="004C5F1F" w:rsidRDefault="00FE51AB" w:rsidP="00FE5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F1F">
        <w:rPr>
          <w:rFonts w:ascii="Times New Roman" w:hAnsi="Times New Roman" w:cs="Times New Roman"/>
        </w:rPr>
        <w:t xml:space="preserve">ELG se može prenijeti kontaktom među životinjama, mlijekom i plodnim tekućinama, izmetom i mokraćom. Izvor zaraze posredno mogu biti i onečišćeni predmeti i okoliš bolesne životinje. </w:t>
      </w:r>
      <w:r w:rsidR="00A16CFE" w:rsidRPr="004C5F1F">
        <w:rPr>
          <w:rFonts w:ascii="Times New Roman" w:hAnsi="Times New Roman" w:cs="Times New Roman"/>
        </w:rPr>
        <w:t xml:space="preserve">Bolest se može prenijeti i veterinarskim zahvatima (dijagnostičkim, profilaktičkim ili terapijskim), </w:t>
      </w:r>
      <w:r w:rsidR="007B41BE" w:rsidRPr="004C5F1F">
        <w:rPr>
          <w:rFonts w:ascii="Times New Roman" w:hAnsi="Times New Roman" w:cs="Times New Roman"/>
        </w:rPr>
        <w:t xml:space="preserve">zatim </w:t>
      </w:r>
      <w:r w:rsidR="00A16CFE" w:rsidRPr="004C5F1F">
        <w:rPr>
          <w:rFonts w:ascii="Times New Roman" w:hAnsi="Times New Roman" w:cs="Times New Roman"/>
        </w:rPr>
        <w:t xml:space="preserve">s </w:t>
      </w:r>
      <w:r w:rsidRPr="004C5F1F">
        <w:rPr>
          <w:rFonts w:ascii="Times New Roman" w:hAnsi="Times New Roman" w:cs="Times New Roman"/>
        </w:rPr>
        <w:t>majke na potomstvo</w:t>
      </w:r>
      <w:r w:rsidR="00A16CFE" w:rsidRPr="004C5F1F">
        <w:rPr>
          <w:rFonts w:ascii="Times New Roman" w:hAnsi="Times New Roman" w:cs="Times New Roman"/>
        </w:rPr>
        <w:t xml:space="preserve">, a mogu je </w:t>
      </w:r>
      <w:r w:rsidRPr="004C5F1F">
        <w:rPr>
          <w:rFonts w:ascii="Times New Roman" w:hAnsi="Times New Roman" w:cs="Times New Roman"/>
        </w:rPr>
        <w:t xml:space="preserve">prenijeti i insekti koji sišu krv (npr. obad). </w:t>
      </w:r>
    </w:p>
    <w:p w:rsidR="004C5F1F" w:rsidRPr="004C5F1F" w:rsidRDefault="004C5F1F" w:rsidP="00FE5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1AB" w:rsidRPr="004C5F1F" w:rsidRDefault="00FE51AB" w:rsidP="00FE5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F1F">
        <w:rPr>
          <w:rFonts w:ascii="Times New Roman" w:hAnsi="Times New Roman" w:cs="Times New Roman"/>
        </w:rPr>
        <w:t xml:space="preserve">Bolest je </w:t>
      </w:r>
      <w:r w:rsidR="007B41BE" w:rsidRPr="004C5F1F">
        <w:rPr>
          <w:rFonts w:ascii="Times New Roman" w:hAnsi="Times New Roman" w:cs="Times New Roman"/>
        </w:rPr>
        <w:t xml:space="preserve">u Hrvatskoj prvi puta potvrđena krajem 70-ih godina na velikim mliječnim farmama na području Osječko-baranjske županije te je od tada sporadično prisutna. ELG je stoga </w:t>
      </w:r>
      <w:r w:rsidR="00E409B5" w:rsidRPr="004C5F1F">
        <w:rPr>
          <w:rFonts w:ascii="Times New Roman" w:hAnsi="Times New Roman" w:cs="Times New Roman"/>
        </w:rPr>
        <w:t xml:space="preserve">bila </w:t>
      </w:r>
      <w:r w:rsidRPr="004C5F1F">
        <w:rPr>
          <w:rFonts w:ascii="Times New Roman" w:hAnsi="Times New Roman" w:cs="Times New Roman"/>
        </w:rPr>
        <w:t xml:space="preserve">poznata </w:t>
      </w:r>
      <w:r w:rsidR="007B41BE" w:rsidRPr="004C5F1F">
        <w:rPr>
          <w:rFonts w:ascii="Times New Roman" w:hAnsi="Times New Roman" w:cs="Times New Roman"/>
        </w:rPr>
        <w:t xml:space="preserve">i </w:t>
      </w:r>
      <w:r w:rsidRPr="004C5F1F">
        <w:rPr>
          <w:rFonts w:ascii="Times New Roman" w:hAnsi="Times New Roman" w:cs="Times New Roman"/>
        </w:rPr>
        <w:t xml:space="preserve">kao </w:t>
      </w:r>
      <w:r w:rsidR="007B41BE" w:rsidRPr="004C5F1F">
        <w:rPr>
          <w:rFonts w:ascii="Times New Roman" w:hAnsi="Times New Roman" w:cs="Times New Roman"/>
        </w:rPr>
        <w:t>„</w:t>
      </w:r>
      <w:r w:rsidRPr="004C5F1F">
        <w:rPr>
          <w:rFonts w:ascii="Times New Roman" w:hAnsi="Times New Roman" w:cs="Times New Roman"/>
        </w:rPr>
        <w:t>bolest velikih farmi</w:t>
      </w:r>
      <w:r w:rsidR="007B41BE" w:rsidRPr="004C5F1F">
        <w:rPr>
          <w:rFonts w:ascii="Times New Roman" w:hAnsi="Times New Roman" w:cs="Times New Roman"/>
        </w:rPr>
        <w:t>“</w:t>
      </w:r>
      <w:r w:rsidRPr="004C5F1F">
        <w:rPr>
          <w:rFonts w:ascii="Times New Roman" w:hAnsi="Times New Roman" w:cs="Times New Roman"/>
        </w:rPr>
        <w:t xml:space="preserve">, među kojima su neke i u prethodnim godinama provodile vlastite programe suzbijanja i iskorjenjivanja </w:t>
      </w:r>
      <w:r w:rsidR="00A16CFE" w:rsidRPr="004C5F1F">
        <w:rPr>
          <w:rFonts w:ascii="Times New Roman" w:hAnsi="Times New Roman" w:cs="Times New Roman"/>
        </w:rPr>
        <w:t xml:space="preserve">ove </w:t>
      </w:r>
      <w:r w:rsidRPr="004C5F1F">
        <w:rPr>
          <w:rFonts w:ascii="Times New Roman" w:hAnsi="Times New Roman" w:cs="Times New Roman"/>
        </w:rPr>
        <w:t>bolesti.</w:t>
      </w:r>
    </w:p>
    <w:p w:rsidR="007B41BE" w:rsidRPr="004C5F1F" w:rsidRDefault="00FE51AB" w:rsidP="007B41BE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4C5F1F">
        <w:rPr>
          <w:rFonts w:ascii="Times New Roman" w:hAnsi="Times New Roman" w:cs="Times New Roman"/>
        </w:rPr>
        <w:t>U procesu rasformiranja i posljedične prodaje rasplodnih goveda</w:t>
      </w:r>
      <w:r w:rsidR="00E409B5" w:rsidRPr="004C5F1F">
        <w:rPr>
          <w:rFonts w:ascii="Times New Roman" w:hAnsi="Times New Roman" w:cs="Times New Roman"/>
        </w:rPr>
        <w:t>,</w:t>
      </w:r>
      <w:r w:rsidRPr="004C5F1F">
        <w:rPr>
          <w:rFonts w:ascii="Times New Roman" w:hAnsi="Times New Roman" w:cs="Times New Roman"/>
        </w:rPr>
        <w:t xml:space="preserve"> </w:t>
      </w:r>
      <w:r w:rsidR="007B41BE" w:rsidRPr="004C5F1F">
        <w:rPr>
          <w:rFonts w:ascii="Times New Roman" w:eastAsia="Calibri" w:hAnsi="Times New Roman" w:cs="Times New Roman"/>
          <w:lang w:eastAsia="hr-HR"/>
        </w:rPr>
        <w:t>kao i ilegalnog prometa goveda ili ilegalne nabave rasplodnog podmlatka s dijela velikih mliječnih farmi u protekla dva desetljeća, ELG se sve više počela širiti i u manjim uzgojima u istočnom dijelu zemlje, s tendencijom širenja na susjedna područja.</w:t>
      </w:r>
    </w:p>
    <w:p w:rsidR="004C5F1F" w:rsidRPr="004C5F1F" w:rsidRDefault="004C5F1F" w:rsidP="007B41BE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:rsidR="00E409B5" w:rsidRPr="004C5F1F" w:rsidRDefault="00FE51AB" w:rsidP="00E409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F1F">
        <w:rPr>
          <w:rFonts w:ascii="Times New Roman" w:hAnsi="Times New Roman" w:cs="Times New Roman"/>
        </w:rPr>
        <w:t>Prema raspoloživim epidemiološkim podacima</w:t>
      </w:r>
      <w:r w:rsidR="00A16CFE" w:rsidRPr="004C5F1F">
        <w:rPr>
          <w:rFonts w:ascii="Times New Roman" w:hAnsi="Times New Roman" w:cs="Times New Roman"/>
        </w:rPr>
        <w:t xml:space="preserve"> </w:t>
      </w:r>
      <w:r w:rsidRPr="004C5F1F">
        <w:rPr>
          <w:rFonts w:ascii="Times New Roman" w:hAnsi="Times New Roman" w:cs="Times New Roman"/>
        </w:rPr>
        <w:t>ELG</w:t>
      </w:r>
      <w:r w:rsidR="00A16CFE" w:rsidRPr="004C5F1F">
        <w:rPr>
          <w:rFonts w:ascii="Times New Roman" w:hAnsi="Times New Roman" w:cs="Times New Roman"/>
        </w:rPr>
        <w:t xml:space="preserve"> je u Hrvatskoj</w:t>
      </w:r>
      <w:r w:rsidRPr="004C5F1F">
        <w:rPr>
          <w:rFonts w:ascii="Times New Roman" w:hAnsi="Times New Roman" w:cs="Times New Roman"/>
        </w:rPr>
        <w:t xml:space="preserve"> prisutna u najvećoj mjeri na području Slavonije, posebice u Osječko–baranjskoj županiji</w:t>
      </w:r>
      <w:r w:rsidR="00E409B5" w:rsidRPr="004C5F1F">
        <w:rPr>
          <w:rFonts w:ascii="Times New Roman" w:hAnsi="Times New Roman" w:cs="Times New Roman"/>
        </w:rPr>
        <w:t xml:space="preserve"> što su i potvrdili rezultati provedbe naređenih mjera uzimanja uzoraka krvi u 2011. g. Osim na području svih pet slavonskih županija, veći broj slučajeva zabilježen je i u dijelu Sisačko-moslavačke županije. U ostalim županijama pozitivni rezultati zabilježeni su sporadično, u malom broju stada, te se najčešće epidemiološki mogu povezati s prometom goveda iz istočnog dijela zemlje u prethodnim godinama.</w:t>
      </w:r>
    </w:p>
    <w:p w:rsidR="00E409B5" w:rsidRPr="004C5F1F" w:rsidRDefault="00E409B5" w:rsidP="00E409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09B5" w:rsidRPr="004C5F1F" w:rsidRDefault="00E409B5" w:rsidP="00E409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F1F">
        <w:rPr>
          <w:rFonts w:ascii="Times New Roman" w:hAnsi="Times New Roman" w:cs="Times New Roman"/>
        </w:rPr>
        <w:t>Provedbom mjera u jesen 2011. godine, kojima je bila obuhvaćena kompletna populacija rasplodnih goveda u Republici Hrvatskoj, bolest je zabilježena u 0.8% stada rasplodnih goveda u zemlji, a u akciji je zabilježeno ukupno oko 1.200 pozitivnih goveda (oko 0.5% ukupnog broja testiranih goveda).</w:t>
      </w:r>
    </w:p>
    <w:p w:rsidR="009330E7" w:rsidRPr="004C5F1F" w:rsidRDefault="009330E7" w:rsidP="00FE5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05DB" w:rsidRDefault="00AC05DB" w:rsidP="002C3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F1F">
        <w:rPr>
          <w:rFonts w:ascii="Times New Roman" w:hAnsi="Times New Roman" w:cs="Times New Roman"/>
        </w:rPr>
        <w:t>KLINIČKA SLIKA</w:t>
      </w:r>
    </w:p>
    <w:p w:rsidR="004C4306" w:rsidRPr="004C5F1F" w:rsidRDefault="004C4306" w:rsidP="002C3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41BE" w:rsidRPr="004C5F1F" w:rsidRDefault="009330E7" w:rsidP="00AC05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F1F">
        <w:rPr>
          <w:rFonts w:ascii="Times New Roman" w:hAnsi="Times New Roman" w:cs="Times New Roman"/>
        </w:rPr>
        <w:t xml:space="preserve">Većina infekcija je subklinička (bez kliničkih znakova), ali dio goveda (od 30-70 %) nakon 3. godine života razvije perzistetntnu limfocitozu (povećan broj limfocita), a kod jednog manjeg dijela inficiranih goveda (0,1-10%) se jave limfosarkomi (tumori) u raznim unutarnjim organima. </w:t>
      </w:r>
      <w:r w:rsidR="00796758" w:rsidRPr="004C5F1F">
        <w:rPr>
          <w:rFonts w:ascii="Times New Roman" w:hAnsi="Times New Roman" w:cs="Times New Roman"/>
        </w:rPr>
        <w:t>Klinička slika, ukoliko se razvije, ovisi o unutarnjem organu koji je zahva</w:t>
      </w:r>
      <w:r w:rsidR="00AC05DB" w:rsidRPr="004C5F1F">
        <w:rPr>
          <w:rFonts w:ascii="Times New Roman" w:hAnsi="Times New Roman" w:cs="Times New Roman"/>
        </w:rPr>
        <w:t>ćen leukoznim promjenama,</w:t>
      </w:r>
      <w:r w:rsidR="00E523D9" w:rsidRPr="004C5F1F">
        <w:rPr>
          <w:rFonts w:ascii="Times New Roman" w:hAnsi="Times New Roman" w:cs="Times New Roman"/>
        </w:rPr>
        <w:t xml:space="preserve"> tako da se mogu javiti probavne poremetnje, inapetencija, gubitak tjelesne težine, opća slabost, a ponekada i znakovi od strane središnjeg živčanog sustava. Površinski limfni čvorovi mogu biti jako povećani pa se lako palpiraju pod kožom ili </w:t>
      </w:r>
      <w:r w:rsidR="00AC05DB" w:rsidRPr="004C5F1F">
        <w:rPr>
          <w:rFonts w:ascii="Times New Roman" w:hAnsi="Times New Roman" w:cs="Times New Roman"/>
        </w:rPr>
        <w:t xml:space="preserve">tijekom </w:t>
      </w:r>
      <w:r w:rsidR="00E523D9" w:rsidRPr="004C5F1F">
        <w:rPr>
          <w:rFonts w:ascii="Times New Roman" w:hAnsi="Times New Roman" w:cs="Times New Roman"/>
        </w:rPr>
        <w:t>rektaln</w:t>
      </w:r>
      <w:r w:rsidR="00AC05DB" w:rsidRPr="004C5F1F">
        <w:rPr>
          <w:rFonts w:ascii="Times New Roman" w:hAnsi="Times New Roman" w:cs="Times New Roman"/>
        </w:rPr>
        <w:t>og</w:t>
      </w:r>
      <w:r w:rsidR="00E523D9" w:rsidRPr="004C5F1F">
        <w:rPr>
          <w:rFonts w:ascii="Times New Roman" w:hAnsi="Times New Roman" w:cs="Times New Roman"/>
        </w:rPr>
        <w:t xml:space="preserve"> pregled</w:t>
      </w:r>
      <w:r w:rsidR="00AC05DB" w:rsidRPr="004C5F1F">
        <w:rPr>
          <w:rFonts w:ascii="Times New Roman" w:hAnsi="Times New Roman" w:cs="Times New Roman"/>
        </w:rPr>
        <w:t>a</w:t>
      </w:r>
      <w:r w:rsidR="00E523D9" w:rsidRPr="004C5F1F">
        <w:rPr>
          <w:rFonts w:ascii="Times New Roman" w:hAnsi="Times New Roman" w:cs="Times New Roman"/>
        </w:rPr>
        <w:t xml:space="preserve">. </w:t>
      </w:r>
      <w:r w:rsidR="007B41BE" w:rsidRPr="004C5F1F">
        <w:rPr>
          <w:rFonts w:ascii="Times New Roman" w:hAnsi="Times New Roman" w:cs="Times New Roman"/>
        </w:rPr>
        <w:t>Smrtnost kod ELG nastupiti će kada tumorska masa dosegne određenu veličinu i težinu, zatim zbog rupture slezene ili pošto se razvije sekundarna anemija. Prosječna dob ugibanja je 7 godina, odnosno nakon 4-og ili 5-og telenja, ali u pravilu se bolesna grla uklone iz stada ranije zbog nepolodnosti, smanjene mliječnosti ili zbog upornog mršavljenja.</w:t>
      </w:r>
    </w:p>
    <w:p w:rsidR="00E409B5" w:rsidRPr="004C5F1F" w:rsidRDefault="00E409B5" w:rsidP="00E40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5F1F">
        <w:rPr>
          <w:rFonts w:ascii="Times New Roman" w:hAnsi="Times New Roman" w:cs="Times New Roman"/>
        </w:rPr>
        <w:t>Podložnost goveda razvoju perzistentne limfocitoze, a vjerojatno i razvoju tumora, je genetski predodređena.</w:t>
      </w:r>
    </w:p>
    <w:p w:rsidR="00AC05DB" w:rsidRPr="004C5F1F" w:rsidRDefault="00AC05DB" w:rsidP="002C3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5F1F" w:rsidRPr="004C5F1F" w:rsidRDefault="004C5F1F" w:rsidP="00933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5F1F" w:rsidRPr="004C5F1F" w:rsidRDefault="004C5F1F" w:rsidP="00933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30E7" w:rsidRDefault="009330E7" w:rsidP="00933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5F1F">
        <w:rPr>
          <w:rFonts w:ascii="Times New Roman" w:hAnsi="Times New Roman" w:cs="Times New Roman"/>
        </w:rPr>
        <w:t>DIJAGNOSTIKA</w:t>
      </w:r>
    </w:p>
    <w:p w:rsidR="004C4306" w:rsidRPr="004C5F1F" w:rsidRDefault="004C4306" w:rsidP="00933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C05DB" w:rsidRPr="004C5F1F" w:rsidRDefault="00E409B5" w:rsidP="00E40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5F1F">
        <w:rPr>
          <w:rFonts w:ascii="Times New Roman" w:hAnsi="Times New Roman" w:cs="Times New Roman"/>
        </w:rPr>
        <w:t xml:space="preserve">Dijagnostička serološka pretraga za pretraživanje individualnih uzoraka krvi na ELG jest imunoenzimni test (ELISA). U svim područnim Zavodima </w:t>
      </w:r>
      <w:r w:rsidR="008B0CE8" w:rsidRPr="004C5F1F">
        <w:rPr>
          <w:rFonts w:ascii="Times New Roman" w:hAnsi="Times New Roman" w:cs="Times New Roman"/>
        </w:rPr>
        <w:t xml:space="preserve">Hrvatskog veterinarskog instituta (HVI) </w:t>
      </w:r>
      <w:r w:rsidRPr="004C5F1F">
        <w:rPr>
          <w:rFonts w:ascii="Times New Roman" w:hAnsi="Times New Roman" w:cs="Times New Roman"/>
        </w:rPr>
        <w:t xml:space="preserve">uzorci se testiraju ELISA screening testom (Svanovir BLV gp51-Ab-screening), a u slučaju pozitivnog rezultata screening metode svi uzorci dostavljaju se u Nacionalni referentni laboratorij </w:t>
      </w:r>
      <w:r w:rsidR="008B0CE8" w:rsidRPr="004C5F1F">
        <w:rPr>
          <w:rFonts w:ascii="Times New Roman" w:hAnsi="Times New Roman" w:cs="Times New Roman"/>
        </w:rPr>
        <w:t xml:space="preserve">HVI </w:t>
      </w:r>
      <w:r w:rsidRPr="004C5F1F">
        <w:rPr>
          <w:rFonts w:ascii="Times New Roman" w:hAnsi="Times New Roman" w:cs="Times New Roman"/>
        </w:rPr>
        <w:t>radi dodatnog testiranja ELISA potvrdnim testom (Svanovir BLV gp51-Ab confirmation). Uzorak koji je pokazao pozitivan rezultat na ELISA potvrdnom testu smatra se potvrđenim slučajem ELG.</w:t>
      </w:r>
    </w:p>
    <w:p w:rsidR="00E409B5" w:rsidRPr="004C5F1F" w:rsidRDefault="00E409B5" w:rsidP="00E40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CE8" w:rsidRPr="004C5F1F" w:rsidRDefault="008B0CE8" w:rsidP="008B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5F1F">
        <w:rPr>
          <w:rFonts w:ascii="Times New Roman" w:hAnsi="Times New Roman" w:cs="Times New Roman"/>
        </w:rPr>
        <w:t>Na razudbi se mogu vidjeti limfni čvorovi i brojna druga tkiva infiltrirani neoplastičnim (tumorskim) stanicama. Najčešće zahvaćeni organi su: sirište, desna srčana pretklijetka, slezena, crijeva, jetra, bubrezi, knjižavac, pluća i maternica.</w:t>
      </w:r>
    </w:p>
    <w:p w:rsidR="008B0CE8" w:rsidRPr="004C5F1F" w:rsidRDefault="008B0CE8" w:rsidP="008B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09B5" w:rsidRPr="004C5F1F" w:rsidRDefault="00E409B5" w:rsidP="00E40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30E7" w:rsidRDefault="009330E7" w:rsidP="00933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5F1F">
        <w:rPr>
          <w:rFonts w:ascii="Times New Roman" w:hAnsi="Times New Roman" w:cs="Times New Roman"/>
        </w:rPr>
        <w:t>LIJEČENJE I PROFILAKSA:</w:t>
      </w:r>
    </w:p>
    <w:p w:rsidR="004C4306" w:rsidRPr="004C5F1F" w:rsidRDefault="004C4306" w:rsidP="00933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CE8" w:rsidRPr="004C5F1F" w:rsidRDefault="008B0CE8" w:rsidP="007B41BE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4C5F1F">
        <w:rPr>
          <w:rFonts w:ascii="Times New Roman" w:eastAsia="Calibri" w:hAnsi="Times New Roman" w:cs="Times New Roman"/>
          <w:lang w:eastAsia="hr-HR"/>
        </w:rPr>
        <w:t xml:space="preserve">Nije moguće liječenje </w:t>
      </w:r>
      <w:r w:rsidR="00880C1B" w:rsidRPr="004C5F1F">
        <w:rPr>
          <w:rFonts w:ascii="Times New Roman" w:eastAsia="Calibri" w:hAnsi="Times New Roman" w:cs="Times New Roman"/>
          <w:lang w:eastAsia="hr-HR"/>
        </w:rPr>
        <w:t xml:space="preserve">ELG </w:t>
      </w:r>
      <w:r w:rsidRPr="004C5F1F">
        <w:rPr>
          <w:rFonts w:ascii="Times New Roman" w:eastAsia="Calibri" w:hAnsi="Times New Roman" w:cs="Times New Roman"/>
          <w:lang w:eastAsia="hr-HR"/>
        </w:rPr>
        <w:t>već se bolest iskorjenjuje uklanjanjem životinja s potvrđenim slučajem ELG, odnosno</w:t>
      </w:r>
      <w:r w:rsidR="00880C1B" w:rsidRPr="004C5F1F">
        <w:rPr>
          <w:rFonts w:ascii="Times New Roman" w:eastAsia="Calibri" w:hAnsi="Times New Roman" w:cs="Times New Roman"/>
          <w:lang w:eastAsia="hr-HR"/>
        </w:rPr>
        <w:t>,</w:t>
      </w:r>
      <w:r w:rsidRPr="004C5F1F">
        <w:rPr>
          <w:rFonts w:ascii="Times New Roman" w:eastAsia="Calibri" w:hAnsi="Times New Roman" w:cs="Times New Roman"/>
          <w:lang w:eastAsia="hr-HR"/>
        </w:rPr>
        <w:t xml:space="preserve"> profilaksa ELG se svodi na rano otkrivanje i promptn</w:t>
      </w:r>
      <w:r w:rsidR="00815AE4" w:rsidRPr="004C5F1F">
        <w:rPr>
          <w:rFonts w:ascii="Times New Roman" w:eastAsia="Calibri" w:hAnsi="Times New Roman" w:cs="Times New Roman"/>
          <w:lang w:eastAsia="hr-HR"/>
        </w:rPr>
        <w:t xml:space="preserve">o uklanjanje inficiranih goveda. U svrhu skraćivanja vremenskog razdoblja potrebnog za iskorjenjivanje enzootske leukoze goveda u RH, nacionalnim programom iskorjenjivanja enzootske leukoze su obuhvaćena sva stada goveda. </w:t>
      </w:r>
    </w:p>
    <w:p w:rsidR="008B0CE8" w:rsidRPr="004C5F1F" w:rsidRDefault="008B0CE8" w:rsidP="007B41BE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:rsidR="008B0CE8" w:rsidRPr="004C5F1F" w:rsidRDefault="008B0CE8" w:rsidP="007B41BE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:rsidR="00E343FD" w:rsidRPr="004C5F1F" w:rsidRDefault="00E343FD" w:rsidP="002C3FB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343FD" w:rsidRPr="004C5F1F" w:rsidSect="008654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502" w:rsidRDefault="007C5502" w:rsidP="004C4306">
      <w:pPr>
        <w:spacing w:after="0" w:line="240" w:lineRule="auto"/>
      </w:pPr>
      <w:r>
        <w:separator/>
      </w:r>
    </w:p>
  </w:endnote>
  <w:endnote w:type="continuationSeparator" w:id="0">
    <w:p w:rsidR="007C5502" w:rsidRDefault="007C5502" w:rsidP="004C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06" w:rsidRDefault="004C430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Uprava za veterinarstvo i sigurnost hrane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4C4306">
        <w:rPr>
          <w:rFonts w:asciiTheme="majorHAnsi" w:hAnsiTheme="majorHAnsi"/>
          <w:noProof/>
        </w:rPr>
        <w:t>2</w:t>
      </w:r>
    </w:fldSimple>
  </w:p>
  <w:p w:rsidR="004C4306" w:rsidRDefault="004C43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502" w:rsidRDefault="007C5502" w:rsidP="004C4306">
      <w:pPr>
        <w:spacing w:after="0" w:line="240" w:lineRule="auto"/>
      </w:pPr>
      <w:r>
        <w:separator/>
      </w:r>
    </w:p>
  </w:footnote>
  <w:footnote w:type="continuationSeparator" w:id="0">
    <w:p w:rsidR="007C5502" w:rsidRDefault="007C5502" w:rsidP="004C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06" w:rsidRDefault="004C4306">
    <w:pPr>
      <w:pStyle w:val="Header"/>
      <w:pBdr>
        <w:between w:val="single" w:sz="4" w:space="1" w:color="4F81BD" w:themeColor="accent1"/>
      </w:pBdr>
      <w:spacing w:line="276" w:lineRule="auto"/>
      <w:jc w:val="center"/>
    </w:pPr>
    <w:r>
      <w:t>Ministarstvo poljoprivrede</w:t>
    </w:r>
  </w:p>
  <w:sdt>
    <w:sdtPr>
      <w:alias w:val="Date"/>
      <w:id w:val="77547044"/>
      <w:placeholder>
        <w:docPart w:val="97DEFD11856F433EB69E783A54DD48DE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:rsidR="004C4306" w:rsidRDefault="004C430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Uprava za veterinarstvo i sigurnost hrane</w:t>
        </w:r>
      </w:p>
    </w:sdtContent>
  </w:sdt>
  <w:p w:rsidR="004C4306" w:rsidRDefault="004C43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9CA"/>
    <w:rsid w:val="002C3FBB"/>
    <w:rsid w:val="003541F7"/>
    <w:rsid w:val="003D2A73"/>
    <w:rsid w:val="004C4306"/>
    <w:rsid w:val="004C5F1F"/>
    <w:rsid w:val="0053759F"/>
    <w:rsid w:val="006A6F92"/>
    <w:rsid w:val="00796758"/>
    <w:rsid w:val="007B41BE"/>
    <w:rsid w:val="007C5502"/>
    <w:rsid w:val="00815AE4"/>
    <w:rsid w:val="008654EF"/>
    <w:rsid w:val="00880C1B"/>
    <w:rsid w:val="008A79CA"/>
    <w:rsid w:val="008B0CE8"/>
    <w:rsid w:val="00920836"/>
    <w:rsid w:val="009330E7"/>
    <w:rsid w:val="00A16CFE"/>
    <w:rsid w:val="00AC05DB"/>
    <w:rsid w:val="00B84E4D"/>
    <w:rsid w:val="00C6516C"/>
    <w:rsid w:val="00CD0BDF"/>
    <w:rsid w:val="00E05770"/>
    <w:rsid w:val="00E343FD"/>
    <w:rsid w:val="00E409B5"/>
    <w:rsid w:val="00E523D9"/>
    <w:rsid w:val="00F238FD"/>
    <w:rsid w:val="00F41BF7"/>
    <w:rsid w:val="00FE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C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306"/>
  </w:style>
  <w:style w:type="paragraph" w:styleId="Footer">
    <w:name w:val="footer"/>
    <w:basedOn w:val="Normal"/>
    <w:link w:val="FooterChar"/>
    <w:uiPriority w:val="99"/>
    <w:unhideWhenUsed/>
    <w:rsid w:val="004C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306"/>
  </w:style>
  <w:style w:type="paragraph" w:styleId="BalloonText">
    <w:name w:val="Balloon Text"/>
    <w:basedOn w:val="Normal"/>
    <w:link w:val="BalloonTextChar"/>
    <w:uiPriority w:val="99"/>
    <w:semiHidden/>
    <w:unhideWhenUsed/>
    <w:rsid w:val="004C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B0C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DEFD11856F433EB69E783A54DD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BC8F-97AF-4ADD-92D1-FB170A1B97FE}"/>
      </w:docPartPr>
      <w:docPartBody>
        <w:p w:rsidR="00000000" w:rsidRDefault="00B741E7" w:rsidP="00B741E7">
          <w:pPr>
            <w:pStyle w:val="97DEFD11856F433EB69E783A54DD48DE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41E7"/>
    <w:rsid w:val="00302118"/>
    <w:rsid w:val="00B7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EF340C88C44AEEA740D92AB8AF2A26">
    <w:name w:val="3FEF340C88C44AEEA740D92AB8AF2A26"/>
    <w:rsid w:val="00B741E7"/>
  </w:style>
  <w:style w:type="paragraph" w:customStyle="1" w:styleId="EFFEAD7CC7B9484B939E49EE97708AE6">
    <w:name w:val="EFFEAD7CC7B9484B939E49EE97708AE6"/>
    <w:rsid w:val="00B741E7"/>
  </w:style>
  <w:style w:type="paragraph" w:customStyle="1" w:styleId="5BCDCDBD851C4326BD98979B2F507359">
    <w:name w:val="5BCDCDBD851C4326BD98979B2F507359"/>
    <w:rsid w:val="00B741E7"/>
  </w:style>
  <w:style w:type="paragraph" w:customStyle="1" w:styleId="97DEFD11856F433EB69E783A54DD48DE">
    <w:name w:val="97DEFD11856F433EB69E783A54DD48DE"/>
    <w:rsid w:val="00B741E7"/>
  </w:style>
  <w:style w:type="paragraph" w:customStyle="1" w:styleId="5E5E05762D074F5282B9816546DC7963">
    <w:name w:val="5E5E05762D074F5282B9816546DC7963"/>
    <w:rsid w:val="00B741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Uprava za veterinarstvo i sigurnost hrane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Rubin</dc:creator>
  <cp:lastModifiedBy>Sucec</cp:lastModifiedBy>
  <cp:revision>3</cp:revision>
  <dcterms:created xsi:type="dcterms:W3CDTF">2013-11-10T13:32:00Z</dcterms:created>
  <dcterms:modified xsi:type="dcterms:W3CDTF">2013-11-10T13:39:00Z</dcterms:modified>
</cp:coreProperties>
</file>